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9" w:rsidRDefault="00AE6E79" w:rsidP="00AE6E79">
      <w:pPr>
        <w:spacing w:after="0"/>
        <w:ind w:left="15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-815340</wp:posOffset>
                </wp:positionV>
                <wp:extent cx="133350" cy="4572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5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E79" w:rsidRDefault="00AE6E79" w:rsidP="00AE6E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Print" w:eastAsia="+mn-ea" w:hAnsi="Segoe Print" w:cs="+mn-cs"/>
                                <w:b/>
                                <w:bCs/>
                                <w:color w:val="0070C0"/>
                                <w:kern w:val="24"/>
                                <w:sz w:val="72"/>
                                <w:szCs w:val="72"/>
                                <w14:glow w14:rad="139700">
                                  <w14:srgbClr w14:val="A8E034">
                                    <w14:alpha w14:val="60000"/>
                                  </w14:srgb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90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rtlCol="0">
                        <a:noAutofit/>
                        <a:scene3d>
                          <a:camera prst="perspective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2.55pt;margin-top:-64.2pt;width:10.5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" filled="f" stroked="f">
                <v:textbox>
                  <w:txbxContent>
                    <w:p w:rsidR="00AE6E79" w:rsidRDefault="00AE6E79" w:rsidP="00AE6E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Segoe Print" w:eastAsia="+mn-ea" w:hAnsi="Segoe Print" w:cs="+mn-cs"/>
                          <w:b/>
                          <w:bCs/>
                          <w:color w:val="0070C0"/>
                          <w:kern w:val="24"/>
                          <w:sz w:val="72"/>
                          <w:szCs w:val="72"/>
                          <w14:glow w14:rad="139700">
                            <w14:srgbClr w14:val="A8E034">
                              <w14:alpha w14:val="60000"/>
                            </w14:srgb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90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-294005</wp:posOffset>
            </wp:positionV>
            <wp:extent cx="2362200" cy="2428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ДЕПАРТАМЕНТ ОБРАЗОВАНИЯ ГОРОДА МОСКВЫ</w:t>
      </w:r>
    </w:p>
    <w:p w:rsidR="00AE6E79" w:rsidRDefault="00AE6E79" w:rsidP="00AE6E79">
      <w:p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города Москвы </w:t>
      </w:r>
    </w:p>
    <w:p w:rsidR="00AE6E79" w:rsidRDefault="00AE6E79" w:rsidP="00AE6E79">
      <w:p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 97»</w:t>
      </w:r>
    </w:p>
    <w:p w:rsidR="00AE6E79" w:rsidRDefault="00AE6E79" w:rsidP="00AE6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E79" w:rsidRDefault="00AE6E79" w:rsidP="00AE6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E79" w:rsidRDefault="00AE6E79" w:rsidP="00AE6E79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E79" w:rsidRDefault="00AE6E79" w:rsidP="00AE6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E79" w:rsidRDefault="00AE6E79" w:rsidP="00AE6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AE6E79" w:rsidRDefault="00AE6E79" w:rsidP="00AE6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ЗАНЯТИЯ</w:t>
      </w:r>
    </w:p>
    <w:p w:rsidR="00AE6E79" w:rsidRDefault="00AE6E79" w:rsidP="00AE6E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E6E79" w:rsidRDefault="00AE6E79" w:rsidP="00AE6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Введение в общеобразовательную общеразвивающую программу «Мир танца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E79" w:rsidRDefault="00AE6E79" w:rsidP="00AE6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образования, руководитель хореографического коллектива «Жемчужина»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Месропова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</w:p>
    <w:p w:rsidR="00AE6E79" w:rsidRDefault="00AE6E79" w:rsidP="00AE6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Аркадьевна</w:t>
      </w:r>
    </w:p>
    <w:p w:rsidR="00AE6E79" w:rsidRDefault="00AE6E79" w:rsidP="00AE6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профессионального мастерства педагогов дополнительного образования</w:t>
      </w:r>
    </w:p>
    <w:p w:rsidR="00AE6E79" w:rsidRDefault="00AE6E79" w:rsidP="00AE6E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E79" w:rsidRDefault="00AE6E79" w:rsidP="00AE6E79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</w:p>
    <w:p w:rsidR="00AE6E79" w:rsidRDefault="00AE6E79" w:rsidP="00AE6E7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E6E79" w:rsidRDefault="00AE6E79" w:rsidP="00AE6E79">
      <w:pPr>
        <w:spacing w:after="0" w:line="240" w:lineRule="auto"/>
        <w:rPr>
          <w:rFonts w:ascii="Segoe Print" w:eastAsia="+mn-ea" w:hAnsi="Segoe Print" w:cs="+mn-cs"/>
          <w:b/>
          <w:bCs/>
          <w:color w:val="0070C0"/>
          <w:kern w:val="24"/>
          <w:sz w:val="24"/>
          <w:szCs w:val="24"/>
          <w14:glow w14:rad="139700">
            <w14:srgbClr w14:val="A8E034">
              <w14:alpha w14:val="60000"/>
            </w14:srgb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Segoe Print" w:eastAsia="+mn-ea" w:hAnsi="Segoe Print" w:cs="+mn-cs"/>
          <w:b/>
          <w:bCs/>
          <w:color w:val="0070C0"/>
          <w:kern w:val="24"/>
          <w:sz w:val="24"/>
          <w:szCs w:val="24"/>
          <w14:glow w14:rad="139700">
            <w14:srgbClr w14:val="A8E034">
              <w14:alpha w14:val="60000"/>
            </w14:srgb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</w:t>
      </w:r>
    </w:p>
    <w:p w:rsidR="00AE6E79" w:rsidRDefault="00AE6E79" w:rsidP="00AE6E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07 ноября 2017 года</w:t>
      </w:r>
    </w:p>
    <w:p w:rsidR="00AE6E79" w:rsidRDefault="00AE6E79" w:rsidP="00AE6E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14:00 - 14.30</w:t>
      </w:r>
    </w:p>
    <w:p w:rsidR="00AE6E79" w:rsidRDefault="00AE6E79" w:rsidP="00AE6E79">
      <w:pPr>
        <w:tabs>
          <w:tab w:val="center" w:pos="5102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-487680</wp:posOffset>
            </wp:positionH>
            <wp:positionV relativeFrom="margin">
              <wp:posOffset>6412865</wp:posOffset>
            </wp:positionV>
            <wp:extent cx="2121535" cy="2456815"/>
            <wp:effectExtent l="0" t="190500" r="50165" b="0"/>
            <wp:wrapNone/>
            <wp:docPr id="4" name="Рисунок 4" descr="festival.png">
              <a:hlinkClick xmlns:a="http://schemas.openxmlformats.org/drawingml/2006/main" r:id="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estival.png">
                      <a:hlinkClick r:id="" action="ppaction://hlinkshowjump?jump=firstslide" highlightClick="1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092960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Возраст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 – 10 лет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E6E79" w:rsidRDefault="00AE6E79" w:rsidP="00AE6E79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>
        <w:rPr>
          <w:rFonts w:ascii="Segoe Print" w:eastAsia="+mn-ea" w:hAnsi="Segoe Print" w:cs="+mn-cs"/>
          <w:b/>
          <w:bCs/>
          <w:color w:val="0070C0"/>
          <w:kern w:val="24"/>
          <w:sz w:val="28"/>
          <w:szCs w:val="28"/>
          <w14:glow w14:rad="139700">
            <w14:srgbClr w14:val="A8E034">
              <w14:alpha w14:val="60000"/>
            </w14:srgb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Количество обучающихся: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15 чел.</w:t>
      </w:r>
    </w:p>
    <w:p w:rsidR="00AE6E79" w:rsidRDefault="00AE6E79" w:rsidP="00AE6E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Segoe Print" w:eastAsia="+mn-ea" w:hAnsi="Segoe Print" w:cs="+mn-cs"/>
          <w:b/>
          <w:bCs/>
          <w:color w:val="0070C0"/>
          <w:kern w:val="24"/>
          <w:sz w:val="28"/>
          <w:szCs w:val="28"/>
          <w14:glow w14:rad="139700">
            <w14:srgbClr w14:val="A8E034">
              <w14:alpha w14:val="60000"/>
            </w14:srgb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</w:t>
      </w:r>
      <w:r>
        <w:rPr>
          <w:rFonts w:ascii="Segoe Print" w:eastAsia="+mn-ea" w:hAnsi="Segoe Print" w:cs="+mn-cs"/>
          <w:b/>
          <w:bCs/>
          <w:color w:val="0070C0"/>
          <w:kern w:val="24"/>
          <w:sz w:val="28"/>
          <w:szCs w:val="28"/>
          <w14:glow w14:rad="139700">
            <w14:srgbClr w14:val="A8E034">
              <w14:alpha w14:val="60000"/>
            </w14:srgbClr>
          </w14:glow>
          <w14:shadow w14:blurRad="59944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ТАНЦА</w:t>
      </w:r>
      <w:r>
        <w:rPr>
          <w:rFonts w:ascii="Segoe Print" w:eastAsia="+mn-ea" w:hAnsi="Segoe Print" w:cs="+mn-cs"/>
          <w:b/>
          <w:bCs/>
          <w:color w:val="0070C0"/>
          <w:kern w:val="24"/>
          <w:sz w:val="28"/>
          <w:szCs w:val="28"/>
          <w14:glow w14:rad="139700">
            <w14:srgbClr w14:val="A8E034">
              <w14:alpha w14:val="60000"/>
            </w14:srgb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Место проведения: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Актовый зал ГБОУ «Школа № 97»</w:t>
      </w:r>
    </w:p>
    <w:p w:rsidR="00AE6E79" w:rsidRDefault="00AE6E79" w:rsidP="00AE6E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Ул. Кременчугская д.46</w:t>
      </w:r>
    </w:p>
    <w:p w:rsidR="00AE6E79" w:rsidRDefault="00AE6E79" w:rsidP="00AE6E79">
      <w:pPr>
        <w:spacing w:after="0" w:line="240" w:lineRule="auto"/>
        <w:jc w:val="right"/>
        <w:rPr>
          <w:b/>
          <w:sz w:val="24"/>
          <w:szCs w:val="24"/>
        </w:rPr>
      </w:pPr>
    </w:p>
    <w:p w:rsidR="00AE6E79" w:rsidRDefault="00AE6E79" w:rsidP="00AE6E79">
      <w:pPr>
        <w:rPr>
          <w:b/>
          <w:sz w:val="32"/>
          <w:szCs w:val="32"/>
        </w:rPr>
      </w:pPr>
    </w:p>
    <w:p w:rsidR="00AE6E79" w:rsidRDefault="00AE6E79" w:rsidP="00AE6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Print" w:eastAsia="+mn-ea" w:hAnsi="Segoe Print" w:cs="+mn-cs"/>
          <w:b/>
          <w:bCs/>
          <w:color w:val="0070C0"/>
          <w:kern w:val="24"/>
          <w:sz w:val="28"/>
          <w:szCs w:val="28"/>
          <w14:glow w14:rad="139700">
            <w14:srgbClr w14:val="A8E034">
              <w14:alpha w14:val="60000"/>
            </w14:srgb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90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    </w:t>
      </w:r>
    </w:p>
    <w:p w:rsidR="00AE6E79" w:rsidRDefault="00AE6E79" w:rsidP="00AE6E79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</w:t>
      </w:r>
    </w:p>
    <w:p w:rsidR="00AE6E79" w:rsidRDefault="00AE6E79" w:rsidP="00AE6E79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Москва - 2017</w:t>
      </w:r>
    </w:p>
    <w:p w:rsidR="00AE6E79" w:rsidRDefault="00AE6E79" w:rsidP="00AE6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</w:t>
      </w:r>
      <w:r>
        <w:rPr>
          <w:rFonts w:ascii="Times New Roman" w:hAnsi="Times New Roman" w:cs="Times New Roman"/>
          <w:sz w:val="28"/>
          <w:szCs w:val="28"/>
        </w:rPr>
        <w:t>: ознакомле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обучающихся с образовательной программой на текущее полугодие и развитие их исполнительских способностей.</w:t>
      </w:r>
    </w:p>
    <w:p w:rsidR="00AE6E79" w:rsidRDefault="00AE6E79" w:rsidP="00AE6E79">
      <w:pPr>
        <w:spacing w:after="0"/>
        <w:jc w:val="both"/>
        <w:rPr>
          <w:rStyle w:val="s5"/>
          <w:b/>
        </w:rPr>
      </w:pPr>
      <w:r>
        <w:rPr>
          <w:rStyle w:val="s5"/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E6E79" w:rsidRDefault="00AE6E79" w:rsidP="00AE6E79">
      <w:pPr>
        <w:spacing w:after="0" w:line="240" w:lineRule="auto"/>
        <w:jc w:val="both"/>
      </w:pPr>
      <w:r>
        <w:rPr>
          <w:rStyle w:val="s4"/>
          <w:rFonts w:ascii="Times New Roman" w:hAnsi="Times New Roman" w:cs="Times New Roman"/>
          <w:b/>
          <w:sz w:val="28"/>
          <w:szCs w:val="28"/>
        </w:rPr>
        <w:t>Обучающие: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начальные танцевальные умения и навыки;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их со специальной терминологией в области хореографии;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расширить общий кругозор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сфере хореографии и искусства в целом.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4"/>
          <w:b/>
          <w:sz w:val="28"/>
          <w:szCs w:val="28"/>
        </w:rPr>
        <w:t>Воспитательные: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- </w:t>
      </w:r>
      <w:r>
        <w:rPr>
          <w:sz w:val="28"/>
          <w:szCs w:val="28"/>
        </w:rPr>
        <w:t>воспитать ребёнка как личность (волевые качества, целеустремлённость, работоспособность, уверенность в своих силах и др.);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чувство коллективизма и гуманного отношения к людям;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у современных детей понимание красоты музыки и танца, глубокое эстетическое чувство и эстетические потребности, умение видеть красоту и образность окружающего мира;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здоровому образу жизни.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4"/>
          <w:b/>
          <w:sz w:val="28"/>
          <w:szCs w:val="28"/>
        </w:rPr>
        <w:t>Развивающие: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начальные творческие и музыкально-ритмические способности </w:t>
      </w:r>
      <w:proofErr w:type="gramStart"/>
      <w:r w:rsidR="00D423B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423B2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 них правильную осанку;</w:t>
      </w: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развить у детей двигательную координацию, способность отражать в движениях стиль и характер музыки.</w:t>
      </w:r>
    </w:p>
    <w:p w:rsidR="00AE6E79" w:rsidRDefault="00AE6E79" w:rsidP="00AE6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E79" w:rsidRDefault="00AE6E79" w:rsidP="00AE6E79">
      <w:pPr>
        <w:spacing w:after="0" w:line="240" w:lineRule="auto"/>
        <w:jc w:val="both"/>
        <w:rPr>
          <w:rStyle w:val="s5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занятии обучающиеся расширят знания основных сведений об искусстве хореографии; научатся исполнять основные движения некоторых народных танцев (</w:t>
      </w:r>
      <w:r w:rsidR="007251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усского, </w:t>
      </w:r>
      <w:r w:rsidR="0072515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ыганского, </w:t>
      </w:r>
      <w:r w:rsidR="007251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атарского, </w:t>
      </w:r>
      <w:r w:rsidR="007251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ешского), освоят основные упражнения партерной гимнастики, некоторые элементы </w:t>
      </w:r>
      <w:r w:rsidR="007251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лассического экзерсиса, основные движения </w:t>
      </w:r>
      <w:r w:rsidR="007251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сторико-бытового танца;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освоят  этюд актерского мастерства для раскрытия индивидуальных особенностей обучающихся, </w:t>
      </w:r>
      <w:r>
        <w:rPr>
          <w:rStyle w:val="s5"/>
          <w:rFonts w:ascii="Times New Roman" w:hAnsi="Times New Roman" w:cs="Times New Roman"/>
          <w:sz w:val="28"/>
          <w:szCs w:val="28"/>
        </w:rPr>
        <w:t>воспитают</w:t>
      </w:r>
      <w:r>
        <w:rPr>
          <w:rFonts w:ascii="Times New Roman" w:hAnsi="Times New Roman" w:cs="Times New Roman"/>
          <w:sz w:val="28"/>
          <w:szCs w:val="28"/>
        </w:rPr>
        <w:t xml:space="preserve"> – волевые качества, уверенность в себе, ответственность по отношению к своему и чужому труду, чувство коллективизма и гуманного отношения к людям, умение видеть красоту и образность окружающего мира. </w:t>
      </w:r>
      <w:r>
        <w:rPr>
          <w:rStyle w:val="s5"/>
          <w:rFonts w:ascii="Times New Roman" w:hAnsi="Times New Roman" w:cs="Times New Roman"/>
          <w:sz w:val="28"/>
          <w:szCs w:val="28"/>
        </w:rPr>
        <w:t>Приобщатся к здоровому образу жизни.</w:t>
      </w:r>
    </w:p>
    <w:p w:rsidR="00AE6E79" w:rsidRDefault="00AE6E79" w:rsidP="00AE6E7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Формы работы на занятии</w:t>
      </w:r>
      <w:r>
        <w:rPr>
          <w:rFonts w:ascii="Times New Roman" w:hAnsi="Times New Roman" w:cs="Times New Roman"/>
          <w:sz w:val="28"/>
          <w:szCs w:val="28"/>
        </w:rPr>
        <w:t>:  рассказ педагога, беседа, практическая деятельность (показ основных элементов изучаемых</w:t>
      </w:r>
      <w:r w:rsidR="0072515B">
        <w:rPr>
          <w:rFonts w:ascii="Times New Roman" w:hAnsi="Times New Roman" w:cs="Times New Roman"/>
          <w:sz w:val="28"/>
          <w:szCs w:val="28"/>
        </w:rPr>
        <w:t xml:space="preserve"> танцев</w:t>
      </w:r>
      <w:r>
        <w:rPr>
          <w:rFonts w:ascii="Times New Roman" w:hAnsi="Times New Roman" w:cs="Times New Roman"/>
          <w:sz w:val="28"/>
          <w:szCs w:val="28"/>
        </w:rPr>
        <w:t xml:space="preserve"> на занятии).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 обучения: объяснительный (рассказ, беседа, обсуждение);  наглядно-демонстрационный (показ движений); практико-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(исполнение обучающимися упражнений по элементам, по частям, в целом виде).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AE6E79" w:rsidRDefault="00AE6E79" w:rsidP="00AE6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: Магнитофон  </w:t>
      </w:r>
    </w:p>
    <w:p w:rsidR="00AE6E79" w:rsidRDefault="00AE6E79" w:rsidP="00AE6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проверки результатов: </w:t>
      </w:r>
      <w:r>
        <w:rPr>
          <w:rFonts w:ascii="Times New Roman" w:hAnsi="Times New Roman" w:cs="Times New Roman"/>
          <w:sz w:val="28"/>
          <w:szCs w:val="28"/>
        </w:rPr>
        <w:t>текущее наблюдение за ходом занятия; устный опрос, выявляющий степень овладения обучающимися теоретическими знаниями по темам занятия; анализ практической деятельности обучающихся (танец).</w:t>
      </w:r>
    </w:p>
    <w:p w:rsidR="00AE6E79" w:rsidRDefault="00AE6E79" w:rsidP="00992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320"/>
        <w:gridCol w:w="2784"/>
        <w:gridCol w:w="1894"/>
        <w:gridCol w:w="897"/>
        <w:gridCol w:w="2044"/>
      </w:tblGrid>
      <w:tr w:rsidR="00AE6E79" w:rsidTr="00AE6E79"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Примечания, методические пояснения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E6E79" w:rsidRDefault="00AE6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Приветствие гостей и учащихся</w:t>
            </w:r>
          </w:p>
          <w:p w:rsidR="00AE6E79" w:rsidRDefault="00AE6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-Поклон</w:t>
            </w:r>
          </w:p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-Цель занятия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помогает детям, настроит</w:t>
            </w:r>
            <w:r w:rsidR="0099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на проведение продуктивного открытого занятия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Приветствие. Краткий обзор темы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6E79" w:rsidRDefault="00AE6E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остановки.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Классического экзерсиса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</w:t>
            </w:r>
            <w:r w:rsidRPr="00AE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</w:t>
            </w:r>
            <w:r w:rsidRPr="00AE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bras</w:t>
            </w:r>
            <w:r w:rsidRPr="00AE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1,2,3.</w:t>
            </w:r>
          </w:p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Demi-plié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 и 2 поз.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элементов классического экзерсиса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разминаются, исполняют упражнения для рук на середине зала и основное движение классического танца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партерной гимнастики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стопы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«Складочка», «Бабочка», «Растяжка»,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Adajio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«Березка», «Мостик», «Колобок», «Циркуль», «Лодочка», «Колечко», «Корзиночка»,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AE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AE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«Ласточка», «Кошечка»,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Верблюдик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партерной гимнастики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 исполняют упражнения на полу 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 в русском, цыганском, татарском характере.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комбинаций народных танцев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выполняют элементы.  Педагог показывает движения.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этюд – «Любопытные коротышки»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этюда на актерское мастерство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подготовлены к исполнению актёрского этюда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середине зала в современном стиле: «Разножка», «Стульчик», «Лягушка».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прыжков на середине зала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будут 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готовлены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основным элементам современного танца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 - бытовой марш по залу в диагональ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 по залу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выполняют марш по залу. 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 диагонали:</w:t>
            </w:r>
          </w:p>
          <w:p w:rsidR="00AE6E79" w:rsidRDefault="00AE6E79" w:rsidP="00D1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-Подскоки в народном характере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Галоп «Лодочка»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6A">
              <w:rPr>
                <w:rFonts w:ascii="Times New Roman" w:hAnsi="Times New Roman" w:cs="Times New Roman"/>
              </w:rPr>
              <w:t>(Историко-бытовой)</w:t>
            </w:r>
            <w:r w:rsidR="00D1276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  в народном характере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Кроссовое упражнение в современном характере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76A" w:rsidRDefault="00D1276A" w:rsidP="00D1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различных упражнений по диагонали.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умело исполняют движения по диагонали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тельная часть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композиция в </w:t>
            </w:r>
            <w:r w:rsidR="00D127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ешском характере «Бусинки»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Оценка педагогом занятия.</w:t>
            </w:r>
          </w:p>
          <w:p w:rsidR="00AE6E79" w:rsidRDefault="00AE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педагога. Исполнение танца.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исполняют выученную композицию </w:t>
            </w:r>
          </w:p>
        </w:tc>
      </w:tr>
      <w:tr w:rsidR="00AE6E79" w:rsidTr="00AE6E7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79" w:rsidRDefault="00AE6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9" w:rsidRDefault="00AE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E79" w:rsidRDefault="00AE6E79" w:rsidP="00AE6E79">
      <w:pPr>
        <w:rPr>
          <w:rFonts w:ascii="Times New Roman" w:hAnsi="Times New Roman" w:cs="Times New Roman"/>
          <w:b/>
          <w:sz w:val="24"/>
          <w:szCs w:val="24"/>
        </w:rPr>
      </w:pPr>
    </w:p>
    <w:p w:rsidR="00AE6E79" w:rsidRDefault="00AE6E79" w:rsidP="00AE6E79">
      <w:pPr>
        <w:pStyle w:val="p15"/>
        <w:spacing w:before="0" w:beforeAutospacing="0" w:after="0" w:afterAutospacing="0"/>
        <w:jc w:val="both"/>
        <w:rPr>
          <w:rStyle w:val="s3"/>
          <w:b/>
          <w:sz w:val="28"/>
          <w:szCs w:val="28"/>
        </w:rPr>
      </w:pPr>
    </w:p>
    <w:p w:rsidR="00AE6E79" w:rsidRDefault="00AE6E79" w:rsidP="00D1276A">
      <w:pPr>
        <w:pStyle w:val="p15"/>
        <w:spacing w:before="0" w:beforeAutospacing="0" w:after="0" w:afterAutospacing="0"/>
        <w:jc w:val="center"/>
      </w:pPr>
      <w:r>
        <w:rPr>
          <w:rStyle w:val="s3"/>
          <w:b/>
          <w:sz w:val="28"/>
          <w:szCs w:val="28"/>
        </w:rPr>
        <w:t>СПИСОК ЛИТЕРАТУРЫ</w:t>
      </w:r>
    </w:p>
    <w:p w:rsidR="00AE6E79" w:rsidRPr="00C80C16" w:rsidRDefault="00AE6E79" w:rsidP="00C80C16">
      <w:pPr>
        <w:pStyle w:val="p15"/>
        <w:spacing w:before="0" w:beforeAutospacing="0" w:after="0" w:afterAutospacing="0"/>
        <w:jc w:val="both"/>
        <w:rPr>
          <w:i/>
          <w:sz w:val="28"/>
          <w:szCs w:val="28"/>
        </w:rPr>
      </w:pPr>
      <w:r w:rsidRPr="00C80C16">
        <w:rPr>
          <w:rStyle w:val="s5"/>
          <w:i/>
          <w:sz w:val="28"/>
          <w:szCs w:val="28"/>
        </w:rPr>
        <w:t>Список рекомендуемой литературы для педагог</w:t>
      </w:r>
      <w:r w:rsidR="00D1276A" w:rsidRPr="00C80C16">
        <w:rPr>
          <w:rStyle w:val="s5"/>
          <w:i/>
          <w:sz w:val="28"/>
          <w:szCs w:val="28"/>
        </w:rPr>
        <w:t>ов: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1.​ </w:t>
      </w:r>
      <w:r>
        <w:rPr>
          <w:sz w:val="28"/>
          <w:szCs w:val="28"/>
        </w:rPr>
        <w:t xml:space="preserve">Бахрушин Ю. История русского балета. – М., 1977. 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2.​ </w:t>
      </w:r>
      <w:r>
        <w:rPr>
          <w:sz w:val="28"/>
          <w:szCs w:val="28"/>
        </w:rPr>
        <w:t>Васильева-Рождественская М. Историко-бытовой танец. – М., 1987.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3.​ </w:t>
      </w:r>
      <w:r>
        <w:rPr>
          <w:sz w:val="28"/>
          <w:szCs w:val="28"/>
        </w:rPr>
        <w:t>Воронина И. Историко-бытовой танец. – М., 1980.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4.​ </w:t>
      </w:r>
      <w:r>
        <w:rPr>
          <w:sz w:val="28"/>
          <w:szCs w:val="28"/>
        </w:rPr>
        <w:t>Ваганова А.Я. Основы классического танца. – Л.,1934.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5.​ </w:t>
      </w:r>
      <w:r>
        <w:rPr>
          <w:sz w:val="28"/>
          <w:szCs w:val="28"/>
        </w:rPr>
        <w:t>Василенко К. Украинский народный танец. – М., 1981.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6.​ </w:t>
      </w:r>
      <w:proofErr w:type="spellStart"/>
      <w:r>
        <w:rPr>
          <w:sz w:val="28"/>
          <w:szCs w:val="28"/>
        </w:rPr>
        <w:t>Голейзовский</w:t>
      </w:r>
      <w:proofErr w:type="spellEnd"/>
      <w:r>
        <w:rPr>
          <w:sz w:val="28"/>
          <w:szCs w:val="28"/>
        </w:rPr>
        <w:t xml:space="preserve"> К. Образы русской хореографии. – М., 1964.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7.​ </w:t>
      </w:r>
      <w:r>
        <w:rPr>
          <w:sz w:val="28"/>
          <w:szCs w:val="28"/>
        </w:rPr>
        <w:t>Гребенщиков С. Сценические белорусские танцы. – Минск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1974.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8.​ </w:t>
      </w:r>
      <w:r>
        <w:rPr>
          <w:sz w:val="28"/>
          <w:szCs w:val="28"/>
        </w:rPr>
        <w:t>Гребенщиков С. Белорусская народно-сценическая хореография. – Минск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1976.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9.​ </w:t>
      </w:r>
      <w:proofErr w:type="spellStart"/>
      <w:r>
        <w:rPr>
          <w:sz w:val="28"/>
          <w:szCs w:val="28"/>
        </w:rPr>
        <w:t>Дассвиль</w:t>
      </w:r>
      <w:proofErr w:type="spellEnd"/>
      <w:r>
        <w:rPr>
          <w:sz w:val="28"/>
          <w:szCs w:val="28"/>
        </w:rPr>
        <w:t xml:space="preserve"> Л. Все танцы. – Киев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1983.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10.​ 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К., Климов А., Рихтер К., Толстая Н., </w:t>
      </w:r>
      <w:proofErr w:type="spellStart"/>
      <w:r>
        <w:rPr>
          <w:sz w:val="28"/>
          <w:szCs w:val="28"/>
        </w:rPr>
        <w:t>Фарманянц</w:t>
      </w:r>
      <w:proofErr w:type="spellEnd"/>
      <w:r>
        <w:rPr>
          <w:sz w:val="28"/>
          <w:szCs w:val="28"/>
        </w:rPr>
        <w:t xml:space="preserve"> Е. Народно-сценический танец. – М., 1976.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11.​ </w:t>
      </w:r>
      <w:r>
        <w:rPr>
          <w:sz w:val="28"/>
          <w:szCs w:val="28"/>
        </w:rPr>
        <w:t>Климов А. Основы русского народного танца. – М., 1981.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12.​ </w:t>
      </w: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В.С .100 уроков классического танца. – Л.,1981.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13.​ </w:t>
      </w: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</w:t>
      </w:r>
      <w:r>
        <w:rPr>
          <w:rStyle w:val="s8"/>
          <w:sz w:val="28"/>
          <w:szCs w:val="28"/>
        </w:rPr>
        <w:t xml:space="preserve"> </w:t>
      </w:r>
      <w:r>
        <w:rPr>
          <w:sz w:val="28"/>
          <w:szCs w:val="28"/>
        </w:rPr>
        <w:t>Классический танец. Слитные движения. Под ред.</w:t>
      </w:r>
      <w:r>
        <w:rPr>
          <w:rStyle w:val="s8"/>
          <w:sz w:val="28"/>
          <w:szCs w:val="28"/>
        </w:rPr>
        <w:t xml:space="preserve"> </w:t>
      </w:r>
      <w:r>
        <w:rPr>
          <w:sz w:val="28"/>
          <w:szCs w:val="28"/>
        </w:rPr>
        <w:t>Вагановой А. – М., 1961.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14.​ </w:t>
      </w: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В., Писарев А. Школа классического танца. – М., 1976.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15.​ </w:t>
      </w:r>
      <w:r>
        <w:rPr>
          <w:sz w:val="28"/>
          <w:szCs w:val="28"/>
        </w:rPr>
        <w:t>Матвеев В.Ф. Хореографическая педагогика. Теория и методика преподавания народного танца.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2000.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16.​ </w:t>
      </w:r>
      <w:proofErr w:type="spellStart"/>
      <w:r>
        <w:rPr>
          <w:sz w:val="28"/>
          <w:szCs w:val="28"/>
        </w:rPr>
        <w:t>Мардарь</w:t>
      </w:r>
      <w:proofErr w:type="spellEnd"/>
      <w:r>
        <w:rPr>
          <w:sz w:val="28"/>
          <w:szCs w:val="28"/>
        </w:rPr>
        <w:t xml:space="preserve"> М. Элементы движений молдавского танца. – Кишинев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1975.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17.​ </w:t>
      </w:r>
      <w:proofErr w:type="spellStart"/>
      <w:r>
        <w:rPr>
          <w:sz w:val="28"/>
          <w:szCs w:val="28"/>
        </w:rPr>
        <w:t>Стуколкина</w:t>
      </w:r>
      <w:proofErr w:type="spellEnd"/>
      <w:r>
        <w:rPr>
          <w:sz w:val="28"/>
          <w:szCs w:val="28"/>
        </w:rPr>
        <w:t xml:space="preserve"> Н. Четыре экзерсиса. Уроки характерного танца. – М., 1972.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18.​ </w:t>
      </w:r>
      <w:r>
        <w:rPr>
          <w:sz w:val="28"/>
          <w:szCs w:val="28"/>
        </w:rPr>
        <w:t>Тарасов Н.И. Классический танец. – М.,1971.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19.​ </w:t>
      </w:r>
      <w:r>
        <w:rPr>
          <w:sz w:val="28"/>
          <w:szCs w:val="28"/>
        </w:rPr>
        <w:t>Ткаченко Т. Народные танцы. – М., 1975.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20.​ </w:t>
      </w:r>
      <w:r>
        <w:rPr>
          <w:sz w:val="28"/>
          <w:szCs w:val="28"/>
        </w:rPr>
        <w:t xml:space="preserve">Устинова Т. Русский народный танец. – М., 1976. 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21.​ </w:t>
      </w:r>
      <w:r>
        <w:rPr>
          <w:sz w:val="28"/>
          <w:szCs w:val="28"/>
        </w:rPr>
        <w:t>Устинова Т.А. Лексика Русского танца. – М .,2006.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22.​ </w:t>
      </w:r>
      <w:proofErr w:type="spellStart"/>
      <w:r>
        <w:rPr>
          <w:sz w:val="28"/>
          <w:szCs w:val="28"/>
        </w:rPr>
        <w:t>Чурко</w:t>
      </w:r>
      <w:proofErr w:type="spellEnd"/>
      <w:r>
        <w:rPr>
          <w:sz w:val="28"/>
          <w:szCs w:val="28"/>
        </w:rPr>
        <w:t xml:space="preserve"> Ю. Белорусский хореографический фольклор. – Минск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1990.</w:t>
      </w:r>
    </w:p>
    <w:p w:rsidR="00AE6E79" w:rsidRPr="00C80C16" w:rsidRDefault="00AE6E79" w:rsidP="00C80C16">
      <w:pPr>
        <w:pStyle w:val="p15"/>
        <w:spacing w:before="0" w:beforeAutospacing="0" w:after="0" w:afterAutospacing="0"/>
        <w:jc w:val="both"/>
        <w:rPr>
          <w:i/>
          <w:sz w:val="28"/>
          <w:szCs w:val="28"/>
        </w:rPr>
      </w:pPr>
      <w:r w:rsidRPr="00C80C16">
        <w:rPr>
          <w:rStyle w:val="s5"/>
          <w:i/>
          <w:sz w:val="28"/>
          <w:szCs w:val="28"/>
        </w:rPr>
        <w:t xml:space="preserve">Список рекомендуемой литературы для </w:t>
      </w:r>
      <w:proofErr w:type="gramStart"/>
      <w:r w:rsidRPr="00C80C16">
        <w:rPr>
          <w:rStyle w:val="s5"/>
          <w:i/>
          <w:sz w:val="28"/>
          <w:szCs w:val="28"/>
        </w:rPr>
        <w:t>обучающихся</w:t>
      </w:r>
      <w:proofErr w:type="gramEnd"/>
      <w:r w:rsidR="00C80C16">
        <w:rPr>
          <w:rStyle w:val="s5"/>
          <w:i/>
          <w:sz w:val="28"/>
          <w:szCs w:val="28"/>
        </w:rPr>
        <w:t>: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1.​ </w:t>
      </w:r>
      <w:r>
        <w:rPr>
          <w:sz w:val="28"/>
          <w:szCs w:val="28"/>
        </w:rPr>
        <w:t>Базарова Н.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Мей В.П. Азбука классического танца. – М., 2006.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2.​ </w:t>
      </w:r>
      <w:r>
        <w:rPr>
          <w:sz w:val="28"/>
          <w:szCs w:val="28"/>
        </w:rPr>
        <w:t>Баланчин Д. Сто один рассказ о большом балете. – М., 2004.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3.​ </w:t>
      </w:r>
      <w:r>
        <w:rPr>
          <w:sz w:val="28"/>
          <w:szCs w:val="28"/>
        </w:rPr>
        <w:t>Буренина А. И. Ритмическая мозаика.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2000. 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lastRenderedPageBreak/>
        <w:t>4.​ </w:t>
      </w:r>
      <w:proofErr w:type="spellStart"/>
      <w:r>
        <w:rPr>
          <w:sz w:val="28"/>
          <w:szCs w:val="28"/>
        </w:rPr>
        <w:t>Вальберх</w:t>
      </w:r>
      <w:proofErr w:type="spellEnd"/>
      <w:r>
        <w:rPr>
          <w:sz w:val="28"/>
          <w:szCs w:val="28"/>
        </w:rPr>
        <w:t xml:space="preserve"> И.И. Из архива балетмейстера. Дневники. Переписка. Сценарии.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2010.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5.​ </w:t>
      </w:r>
      <w:r>
        <w:rPr>
          <w:sz w:val="28"/>
          <w:szCs w:val="28"/>
        </w:rPr>
        <w:t>Васильева Т.К. Секрет танца.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1997. 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6.​ </w:t>
      </w:r>
      <w:proofErr w:type="spellStart"/>
      <w:r>
        <w:rPr>
          <w:sz w:val="28"/>
          <w:szCs w:val="28"/>
        </w:rPr>
        <w:t>Дешкова</w:t>
      </w:r>
      <w:proofErr w:type="spellEnd"/>
      <w:r>
        <w:rPr>
          <w:sz w:val="28"/>
          <w:szCs w:val="28"/>
        </w:rPr>
        <w:t xml:space="preserve"> И.П. Загадки Терпсихоры. – М., 1989.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7.​ </w:t>
      </w:r>
      <w:proofErr w:type="spellStart"/>
      <w:r>
        <w:rPr>
          <w:sz w:val="28"/>
          <w:szCs w:val="28"/>
        </w:rPr>
        <w:t>Дешкова</w:t>
      </w:r>
      <w:proofErr w:type="spellEnd"/>
      <w:r>
        <w:rPr>
          <w:sz w:val="28"/>
          <w:szCs w:val="28"/>
        </w:rPr>
        <w:t xml:space="preserve"> И.П. Иллюстрированная энциклопедия балета в рассказах и исторических анекдотах для детей и родителей. – М., 1995.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8.​ </w:t>
      </w:r>
      <w:r>
        <w:rPr>
          <w:sz w:val="28"/>
          <w:szCs w:val="28"/>
        </w:rPr>
        <w:t>Дункан. А. Моя жизнь. – М.:АСТ,2006.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9.​ </w:t>
      </w:r>
      <w:r>
        <w:rPr>
          <w:sz w:val="28"/>
          <w:szCs w:val="28"/>
        </w:rPr>
        <w:t>Лопухов Ф.В. Вглубь хореографии. – М., 2003.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10.​ </w:t>
      </w:r>
      <w:proofErr w:type="spellStart"/>
      <w:r>
        <w:rPr>
          <w:sz w:val="28"/>
          <w:szCs w:val="28"/>
        </w:rPr>
        <w:t>Нанн</w:t>
      </w:r>
      <w:proofErr w:type="spellEnd"/>
      <w:r>
        <w:rPr>
          <w:sz w:val="28"/>
          <w:szCs w:val="28"/>
        </w:rPr>
        <w:t xml:space="preserve"> Д. История костюма 1200-2000. – М., 2003.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11.​ </w:t>
      </w:r>
      <w:r>
        <w:rPr>
          <w:sz w:val="28"/>
          <w:szCs w:val="28"/>
        </w:rPr>
        <w:t>Журнал «Балет» («Советский балет») с 1990 г. по 201</w:t>
      </w:r>
      <w:r w:rsidR="001D334C">
        <w:rPr>
          <w:sz w:val="28"/>
          <w:szCs w:val="28"/>
        </w:rPr>
        <w:t>6</w:t>
      </w:r>
      <w:r>
        <w:rPr>
          <w:sz w:val="28"/>
          <w:szCs w:val="28"/>
        </w:rPr>
        <w:t>гг.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12.​ </w:t>
      </w:r>
      <w:proofErr w:type="gramStart"/>
      <w:r>
        <w:rPr>
          <w:sz w:val="28"/>
          <w:szCs w:val="28"/>
        </w:rPr>
        <w:t>Плисецкая М.М. Читая</w:t>
      </w:r>
      <w:proofErr w:type="gramEnd"/>
      <w:r>
        <w:rPr>
          <w:sz w:val="28"/>
          <w:szCs w:val="28"/>
        </w:rPr>
        <w:t xml:space="preserve"> жизнь свою. – М.:АСТ, 2010.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Интернет-ресурсы: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1.Сайт - Русского народного ансамбля танца и музыки «Барыня». История русского народного танца. Смирнов М. Режим доступа: </w:t>
      </w:r>
      <w:r>
        <w:rPr>
          <w:rStyle w:val="s13"/>
          <w:sz w:val="28"/>
          <w:szCs w:val="28"/>
        </w:rPr>
        <w:t>www.barynya.com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2.Сайт - Пируэт Инфо - информационный. Русский народный танец. Режим доступа: </w:t>
      </w:r>
      <w:r>
        <w:rPr>
          <w:rStyle w:val="s13"/>
          <w:sz w:val="28"/>
          <w:szCs w:val="28"/>
        </w:rPr>
        <w:t>www.piruet.info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Сайт - </w:t>
      </w:r>
      <w:proofErr w:type="spellStart"/>
      <w:r>
        <w:rPr>
          <w:sz w:val="28"/>
          <w:szCs w:val="28"/>
        </w:rPr>
        <w:t>Перуница</w:t>
      </w:r>
      <w:proofErr w:type="spellEnd"/>
      <w:r>
        <w:rPr>
          <w:sz w:val="28"/>
          <w:szCs w:val="28"/>
        </w:rPr>
        <w:t xml:space="preserve">. История русского народного танца. Режим доступа: </w:t>
      </w:r>
      <w:hyperlink r:id="rId7" w:tgtFrame="_blank" w:history="1">
        <w:r>
          <w:rPr>
            <w:rStyle w:val="s14"/>
            <w:color w:val="0000FF"/>
            <w:sz w:val="28"/>
            <w:szCs w:val="28"/>
            <w:u w:val="single"/>
          </w:rPr>
          <w:t>www.perunica.ru</w:t>
        </w:r>
      </w:hyperlink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4.Сайт - Школьные страницы. Русский народный костюм. </w:t>
      </w:r>
    </w:p>
    <w:p w:rsidR="00AE6E79" w:rsidRDefault="00AE6E79" w:rsidP="00C80C1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r>
        <w:rPr>
          <w:rStyle w:val="s13"/>
          <w:sz w:val="28"/>
          <w:szCs w:val="28"/>
        </w:rPr>
        <w:t>www.schools.keldysh.ru</w:t>
      </w:r>
    </w:p>
    <w:p w:rsidR="00AE6E79" w:rsidRDefault="00AE6E79" w:rsidP="00C80C16">
      <w:pPr>
        <w:pStyle w:val="p15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Style w:val="s8"/>
          <w:sz w:val="28"/>
          <w:szCs w:val="28"/>
        </w:rPr>
        <w:t xml:space="preserve"> </w:t>
      </w:r>
      <w:r>
        <w:rPr>
          <w:sz w:val="28"/>
          <w:szCs w:val="28"/>
        </w:rPr>
        <w:t>Сайт – Академии Натальи Нестеровой</w:t>
      </w:r>
      <w:r>
        <w:rPr>
          <w:rStyle w:val="s8"/>
          <w:sz w:val="28"/>
          <w:szCs w:val="28"/>
        </w:rPr>
        <w:t xml:space="preserve">. </w:t>
      </w:r>
      <w:r>
        <w:rPr>
          <w:sz w:val="28"/>
          <w:szCs w:val="28"/>
        </w:rPr>
        <w:t xml:space="preserve">Русский народный танец в системе обучения. Сборник "Русский народный танец. История и современность". Материалы II Всероссийской научно-практической конференции по русскому народному танцу. Издательство Государственного Российского Дома народного творчества. – М., 2003. Борзов. А.А. Режим доступа: </w:t>
      </w:r>
      <w:r>
        <w:rPr>
          <w:rStyle w:val="s14"/>
          <w:color w:val="0000FF"/>
          <w:sz w:val="28"/>
          <w:szCs w:val="28"/>
          <w:u w:val="single"/>
        </w:rPr>
        <w:t>www.nesterova.ru</w:t>
      </w:r>
    </w:p>
    <w:p w:rsidR="00736E8E" w:rsidRDefault="00736E8E"/>
    <w:sectPr w:rsidR="00736E8E" w:rsidSect="00E579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1F"/>
    <w:rsid w:val="001D334C"/>
    <w:rsid w:val="002C731F"/>
    <w:rsid w:val="006A5589"/>
    <w:rsid w:val="0072515B"/>
    <w:rsid w:val="00736E8E"/>
    <w:rsid w:val="00992AF1"/>
    <w:rsid w:val="00AE6E79"/>
    <w:rsid w:val="00C80C16"/>
    <w:rsid w:val="00D1276A"/>
    <w:rsid w:val="00D423B2"/>
    <w:rsid w:val="00E57953"/>
    <w:rsid w:val="00F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A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E6E79"/>
  </w:style>
  <w:style w:type="character" w:customStyle="1" w:styleId="s4">
    <w:name w:val="s4"/>
    <w:basedOn w:val="a0"/>
    <w:rsid w:val="00AE6E79"/>
  </w:style>
  <w:style w:type="character" w:customStyle="1" w:styleId="s3">
    <w:name w:val="s3"/>
    <w:basedOn w:val="a0"/>
    <w:rsid w:val="00AE6E79"/>
  </w:style>
  <w:style w:type="character" w:customStyle="1" w:styleId="s11">
    <w:name w:val="s11"/>
    <w:basedOn w:val="a0"/>
    <w:rsid w:val="00AE6E79"/>
  </w:style>
  <w:style w:type="character" w:customStyle="1" w:styleId="s8">
    <w:name w:val="s8"/>
    <w:basedOn w:val="a0"/>
    <w:rsid w:val="00AE6E79"/>
  </w:style>
  <w:style w:type="character" w:customStyle="1" w:styleId="s13">
    <w:name w:val="s13"/>
    <w:basedOn w:val="a0"/>
    <w:rsid w:val="00AE6E79"/>
  </w:style>
  <w:style w:type="character" w:customStyle="1" w:styleId="s14">
    <w:name w:val="s14"/>
    <w:basedOn w:val="a0"/>
    <w:rsid w:val="00AE6E79"/>
  </w:style>
  <w:style w:type="table" w:styleId="a4">
    <w:name w:val="Table Grid"/>
    <w:basedOn w:val="a1"/>
    <w:uiPriority w:val="59"/>
    <w:rsid w:val="00AE6E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A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E6E79"/>
  </w:style>
  <w:style w:type="character" w:customStyle="1" w:styleId="s4">
    <w:name w:val="s4"/>
    <w:basedOn w:val="a0"/>
    <w:rsid w:val="00AE6E79"/>
  </w:style>
  <w:style w:type="character" w:customStyle="1" w:styleId="s3">
    <w:name w:val="s3"/>
    <w:basedOn w:val="a0"/>
    <w:rsid w:val="00AE6E79"/>
  </w:style>
  <w:style w:type="character" w:customStyle="1" w:styleId="s11">
    <w:name w:val="s11"/>
    <w:basedOn w:val="a0"/>
    <w:rsid w:val="00AE6E79"/>
  </w:style>
  <w:style w:type="character" w:customStyle="1" w:styleId="s8">
    <w:name w:val="s8"/>
    <w:basedOn w:val="a0"/>
    <w:rsid w:val="00AE6E79"/>
  </w:style>
  <w:style w:type="character" w:customStyle="1" w:styleId="s13">
    <w:name w:val="s13"/>
    <w:basedOn w:val="a0"/>
    <w:rsid w:val="00AE6E79"/>
  </w:style>
  <w:style w:type="character" w:customStyle="1" w:styleId="s14">
    <w:name w:val="s14"/>
    <w:basedOn w:val="a0"/>
    <w:rsid w:val="00AE6E79"/>
  </w:style>
  <w:style w:type="table" w:styleId="a4">
    <w:name w:val="Table Grid"/>
    <w:basedOn w:val="a1"/>
    <w:uiPriority w:val="59"/>
    <w:rsid w:val="00AE6E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Zm90N1hSaHRxdjkzUDZxckdMSEpYcWdJTUFZendleDVuZGFEUHpoNjlHY1F5akhuaHAwRzFEWWtNWm40QlNmdTRxaHI4U3BQOFdlQjc1eTBCMC1lOHM&amp;b64e=2&amp;sign=20deb27dd1426e1bfaf06153eadc618f&amp;keyno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2017-11-06T09:51:00Z</dcterms:created>
  <dcterms:modified xsi:type="dcterms:W3CDTF">2017-11-06T10:20:00Z</dcterms:modified>
</cp:coreProperties>
</file>